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221F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3 </w:t>
      </w:r>
    </w:p>
    <w:p w14:paraId="1C497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中国国际大学生创新大赛（202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）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陕西赛区</w:t>
      </w:r>
    </w:p>
    <w:p w14:paraId="62BBD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职教赛道方案</w:t>
      </w:r>
    </w:p>
    <w:p w14:paraId="495B7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 w14:paraId="64D55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eastAsia="仿宋_GB2312" w:cs="Times New Roman"/>
          <w:sz w:val="32"/>
          <w:szCs w:val="32"/>
          <w:lang w:val="en-US" w:eastAsia="zh-CN"/>
        </w:rPr>
        <w:t> 中国国际大学生创新大赛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（2025）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设立职教赛道，推进职业教育领域创新创业教育改革，培养技术赋能、跨界融合的新时代大国工匠。具体工作方案如下。</w:t>
      </w:r>
    </w:p>
    <w:p w14:paraId="16346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一、参赛项目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要求</w:t>
      </w:r>
    </w:p>
    <w:p w14:paraId="64AE1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eastAsia="仿宋_GB2312" w:cs="Times New Roman"/>
          <w:sz w:val="32"/>
          <w:szCs w:val="32"/>
          <w:lang w:val="en-US" w:eastAsia="zh-CN"/>
        </w:rPr>
        <w:t>具有明确的技术、工艺或商业模式创新，突出商业运营潜力或实效，体现敬业、精益、专注、创新等工匠精神内涵的项目。</w:t>
      </w:r>
    </w:p>
    <w:p w14:paraId="271F8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二、参赛方式和要求</w:t>
      </w:r>
    </w:p>
    <w:p w14:paraId="4683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职业学校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包括职业教育各层次学历教育，不含在职教育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、国家开放大学学生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仅限学历教育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可以报名参赛。</w:t>
      </w:r>
    </w:p>
    <w:p w14:paraId="49AD3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大赛以团队为单位报名参赛。允许跨校组建团队，每个团队的参赛成员不少于3人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不多于15人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含团队责人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），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须为项目的实际核心成员。参赛团队所报参赛创业项目，须为本团队策划或经营的项目，不得借用他人项目参赛。</w:t>
      </w:r>
    </w:p>
    <w:p w14:paraId="498E9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三、参赛组别和对象</w:t>
      </w:r>
    </w:p>
    <w:p w14:paraId="7A10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eastAsia="仿宋_GB2312" w:cs="Times New Roman"/>
          <w:sz w:val="32"/>
          <w:szCs w:val="32"/>
          <w:lang w:val="en-US" w:eastAsia="zh-CN"/>
        </w:rPr>
        <w:t>本赛道分为创意组与创业组。</w:t>
      </w:r>
    </w:p>
    <w:p w14:paraId="689D6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创意组</w:t>
      </w:r>
    </w:p>
    <w:p w14:paraId="05D5A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参赛项目具有较好的创意和较为成型的产品原型、服务模式或针对生产加工工艺进行创新的改良技术，在大赛通知下发之日前尚未完成工商等各类登记注册。</w:t>
      </w:r>
    </w:p>
    <w:p w14:paraId="54BF9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参赛申报人须为团队负责人，须为职业学校的全日制在校学生或国家开放大学学历教育在读学生。</w:t>
      </w:r>
    </w:p>
    <w:p w14:paraId="09028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学校科技成果转化项目不能参加本组比赛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科技成果 的完成人、所有人中参赛申报人排名第一的除外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。</w:t>
      </w:r>
    </w:p>
    <w:p w14:paraId="6C702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创业组</w:t>
      </w:r>
    </w:p>
    <w:p w14:paraId="1593B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参赛项目在大赛通知下发之日前已完成工商等各类登记注册。</w:t>
      </w:r>
    </w:p>
    <w:p w14:paraId="04DA3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参赛申报人须为企业法定代表人，须为职业学校全日 制在校学生或毕业5年内的学生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即2020年之后的毕业生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、 国家开放大学学历教育在读学生或毕业5年内的学生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即 2020年6月之后的毕业生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。企业法人在大赛通知发布之日 后进行变更的不予认可。</w:t>
      </w:r>
    </w:p>
    <w:p w14:paraId="51B61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项目的股权结构中，企业法定代表人的股权不得少于10%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参赛团队成员股权合计不得少于1/3。</w:t>
      </w:r>
    </w:p>
    <w:p w14:paraId="2703D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四、奖项设置</w:t>
      </w:r>
    </w:p>
    <w:p w14:paraId="45C0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校级奖项参照通知正文。</w:t>
      </w:r>
    </w:p>
    <w:p w14:paraId="5A4E0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eastAsia="仿宋_GB2312" w:cs="Times New Roman"/>
          <w:sz w:val="32"/>
          <w:szCs w:val="32"/>
          <w:lang w:val="en-US" w:eastAsia="zh-CN"/>
        </w:rPr>
        <w:t>省级复赛本赛道设置金奖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75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个左右、银奖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125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个左右、铜奖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250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个左右。</w:t>
      </w:r>
      <w:bookmarkStart w:id="0" w:name="_GoBack"/>
      <w:bookmarkEnd w:id="0"/>
      <w:r>
        <w:rPr>
          <w:rFonts w:hint="default" w:eastAsia="仿宋_GB2312" w:cs="Times New Roman"/>
          <w:sz w:val="32"/>
          <w:szCs w:val="32"/>
          <w:lang w:val="en-US" w:eastAsia="zh-CN"/>
        </w:rPr>
        <w:t>获奖项目将由大赛组委会颁发获奖证书。</w:t>
      </w:r>
    </w:p>
    <w:p w14:paraId="04451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 w14:paraId="649760B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785E8A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087249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359BEF-7ED9-4ED7-B474-E78175F00A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96BDAD3-BF7E-453F-96D7-225F1BB507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50BBC7E-3AEA-4B77-9BD2-CE412D4749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U1MGVlYjZhYTYwZjdlMjA4ZDk5MWFjYTVjZjEifQ=="/>
    <w:docVar w:name="KSO_WPS_MARK_KEY" w:val="0d9a079c-f878-4d0f-b1af-0a9fc55651d1"/>
  </w:docVars>
  <w:rsids>
    <w:rsidRoot w:val="00000000"/>
    <w:rsid w:val="01064C9A"/>
    <w:rsid w:val="0EAC6E54"/>
    <w:rsid w:val="130322F6"/>
    <w:rsid w:val="15DE18EA"/>
    <w:rsid w:val="18E36AE2"/>
    <w:rsid w:val="1ABB6180"/>
    <w:rsid w:val="1AE17869"/>
    <w:rsid w:val="1BE32640"/>
    <w:rsid w:val="1E05210A"/>
    <w:rsid w:val="21C47FA1"/>
    <w:rsid w:val="25007E14"/>
    <w:rsid w:val="271678C4"/>
    <w:rsid w:val="286A7838"/>
    <w:rsid w:val="296F0744"/>
    <w:rsid w:val="2E620EB2"/>
    <w:rsid w:val="36917987"/>
    <w:rsid w:val="381E43EF"/>
    <w:rsid w:val="38FB46EE"/>
    <w:rsid w:val="4B47245C"/>
    <w:rsid w:val="556C76ED"/>
    <w:rsid w:val="557A1A36"/>
    <w:rsid w:val="59A22FBD"/>
    <w:rsid w:val="62F01836"/>
    <w:rsid w:val="663E2AA5"/>
    <w:rsid w:val="6BD3071E"/>
    <w:rsid w:val="6E650506"/>
    <w:rsid w:val="74BA7255"/>
    <w:rsid w:val="7AD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jc w:val="left"/>
      <w:outlineLvl w:val="3"/>
    </w:pPr>
    <w:rPr>
      <w:rFonts w:ascii="Arial" w:hAnsi="Arial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790</Characters>
  <Lines>0</Lines>
  <Paragraphs>0</Paragraphs>
  <TotalTime>0</TotalTime>
  <ScaleCrop>false</ScaleCrop>
  <LinksUpToDate>false</LinksUpToDate>
  <CharactersWithSpaces>798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2022-04-15T02:40:00Z</dcterms:created>
  <dc:creator>86150</dc:creator>
  <cp:lastModifiedBy>rainy@润</cp:lastModifiedBy>
  <dcterms:modified xsi:type="dcterms:W3CDTF">2025-05-23T06:52:19Z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BE75EB1B07C24846AC53DDEE1DE03782</vt:lpwstr>
  </property>
  <property fmtid="{D5CDD505-2E9C-101B-9397-08002B2CF9AE}" pid="4" name="commondata">
    <vt:lpwstr>eyJoZGlkIjoiZTJmMzU1MGVlYjZhYTYwZjdlMjA4ZDk5MWFjYTVjZjEifQ==</vt:lpwstr>
  </property>
  <property fmtid="{D5CDD505-2E9C-101B-9397-08002B2CF9AE}" pid="5" name="KSOTemplateDocerSaveRecord">
    <vt:lpwstr>eyJoZGlkIjoiZTJmMzU1MGVlYjZhYTYwZjdlMjA4ZDk5MWFjYTVjZjEiLCJ1c2VySWQiOiIxMTYwNjc1ODUyIn0=</vt:lpwstr>
  </property>
</Properties>
</file>